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Inspirasi Media Group</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TRANSFER WAWASAN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PKS/TWI/III/2026/001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Inspirasi Media Group,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Lina Marlina selaku Producer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Inspirasi Media Group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TRANSFER WAWASAN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Jalan Antapani Lama No. 41, Kota Bandung, Jawa Barat,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penyelenggara talkshow dan edukasi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talkshow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TALKSHOW.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TALKSHOW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TALKSHOW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TALKSHOW adalah termasuk namun tidak terbatas pada melaksanakan TALKSHOW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Talkshow edukatif 6 episode</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TALKSHOW oleh PIHAK KEDUA harus disesuaikan dengan konsep, tema, dan gaya yang ditentukan oleh PIHAK PERTAMA, namun tetap disesuaikan dengan gaya talkshow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TALKSHOW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talkshow secara tertulis kepada PIHAK PERTAMA melalui surel untuk mendapatkan persetujuan sebelum pelaksanaan TALKSHOW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TALKSHOW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TALKSHOW yang telah disiapkan sebelum TALKSHOW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TALKSHOW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TALKSHOW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TALKSHOW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TALKSHOW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TALKSHOW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TALKSHOW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300.000.000,- (Tiga Ratus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1.500.000. Dengan demikian, jumlah yang akan dibayar oleh PIHAK PERTAMA ke PIHAK KEDUA setelah potongan PPh Final adalah sebesar Rp 298.500.000,- (Dua Ratus Sembilan Puluh Delapan Juta Lima Ratus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4372714933</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Ifandi Khainur Rahim</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60.410.036.2-429.000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talkshow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TALKSHOW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TALKSHOW;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TALKSHOW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Inspirasi Media Group</w:t>
        <w:tab/>
        <w:tab/>
        <w:tab/>
        <w:tab/>
        <w:tab/>
        <w:tab/>
        <w:tab/>
        <w:t>PT TRANSFER WAWASAN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Lina Marlina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Producer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