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Bank Mandiri</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PKS/ERK/III/2026/022</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Rabu, tanggal 1 April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Bank Mandiri,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Jenderal Gatot Subroto Kav. 36-38, Jakarta. Yang dalam hal ini diwakili oleh Dewi Kartika selaku SVP Human Capital</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Bank Mandiri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perbankan dan jasa keuangan.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Psikotes 5 Komponen untuk 300 calon karyawan</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asesmen psikologi secara tertulis kepada PIHAK PERTAMA melalui surel untuk mendapatkan persetujuan sebelum pelaksanaan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disiapkan PIHAK KEDUA berdasarkan Perjanjian ini wajib melalui proses tinjauan oleh PIHAK PERTAMA sebelum disampaikan kepada peserta/penerima.</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disiapkan sebelum ASESMEN PSIKOLOGI disampaikan,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10.500.000,- (Sepuluh Juta Lima Ratus Ribu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52.500. Dengan demikian, jumlah yang akan dibayar oleh PIHAK PERTAMA ke PIHAK KEDUA setelah potongan PPh Final adalah sebesar Rp 10.447.500,- (Sepuluh Juta Empat Ratus Empat Puluh Tujuh Ribu Lima Ratus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Bank Mandiri</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Dewi Kartika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SVP Human Capital</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